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3D8E" w14:textId="5B4619ED" w:rsidR="00A4078E" w:rsidRPr="00A4078E" w:rsidRDefault="00FB0BFF" w:rsidP="00A4078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155AC7">
        <w:rPr>
          <w:rFonts w:ascii="Arial" w:hAnsi="Arial" w:cs="Arial"/>
          <w:b/>
          <w:bCs/>
          <w:sz w:val="24"/>
          <w:szCs w:val="24"/>
        </w:rPr>
        <w:t>nformation, Advice and Guidance [IAG]</w:t>
      </w:r>
      <w:r w:rsidR="00A4078E" w:rsidRPr="00A4078E">
        <w:rPr>
          <w:rFonts w:ascii="Arial" w:hAnsi="Arial" w:cs="Arial"/>
          <w:b/>
          <w:bCs/>
          <w:sz w:val="24"/>
          <w:szCs w:val="24"/>
        </w:rPr>
        <w:t xml:space="preserve"> Worker</w:t>
      </w:r>
    </w:p>
    <w:p w14:paraId="6F702CD4" w14:textId="77777777" w:rsidR="005D4764" w:rsidRPr="00E62450" w:rsidRDefault="005D4764" w:rsidP="005D4764">
      <w:pPr>
        <w:pStyle w:val="Heading2"/>
        <w:jc w:val="center"/>
        <w:rPr>
          <w:rFonts w:ascii="Arial" w:hAnsi="Arial" w:cs="Arial"/>
          <w:sz w:val="18"/>
          <w:szCs w:val="18"/>
        </w:rPr>
      </w:pPr>
    </w:p>
    <w:tbl>
      <w:tblPr>
        <w:tblW w:w="10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2932"/>
        <w:gridCol w:w="4090"/>
      </w:tblGrid>
      <w:tr w:rsidR="005D4764" w:rsidRPr="00E62450" w14:paraId="6310BC8E" w14:textId="77777777" w:rsidTr="001916A1">
        <w:tc>
          <w:tcPr>
            <w:tcW w:w="10533" w:type="dxa"/>
            <w:gridSpan w:val="3"/>
            <w:shd w:val="clear" w:color="auto" w:fill="808080" w:themeFill="background1" w:themeFillShade="80"/>
          </w:tcPr>
          <w:p w14:paraId="3D74AD5D" w14:textId="77777777" w:rsidR="005D4764" w:rsidRPr="006F125D" w:rsidRDefault="005D47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F125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Organisational Information</w:t>
            </w:r>
          </w:p>
          <w:p w14:paraId="402B9570" w14:textId="77777777" w:rsidR="005D4764" w:rsidRPr="00E62450" w:rsidRDefault="005D47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2774" w:rsidRPr="00795298" w14:paraId="3EB20CCB" w14:textId="77777777" w:rsidTr="001916A1">
        <w:tc>
          <w:tcPr>
            <w:tcW w:w="3511" w:type="dxa"/>
          </w:tcPr>
          <w:p w14:paraId="141E8FBF" w14:textId="77777777" w:rsidR="00A82774" w:rsidRPr="00795298" w:rsidRDefault="00A82774" w:rsidP="00A82774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795298">
              <w:rPr>
                <w:rFonts w:ascii="Arial" w:hAnsi="Arial" w:cs="Arial"/>
                <w:sz w:val="24"/>
                <w:szCs w:val="24"/>
              </w:rPr>
              <w:t>Role Title:</w:t>
            </w:r>
          </w:p>
          <w:p w14:paraId="4514FFDB" w14:textId="6C1B071B" w:rsidR="00155AC7" w:rsidRPr="00155AC7" w:rsidRDefault="00AD53C2" w:rsidP="004E0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55AC7" w:rsidRPr="00155AC7">
              <w:rPr>
                <w:rFonts w:ascii="Arial" w:hAnsi="Arial" w:cs="Arial"/>
                <w:sz w:val="24"/>
                <w:szCs w:val="24"/>
              </w:rPr>
              <w:t>nformation, Advice and Guidance [IAG] Worker</w:t>
            </w:r>
          </w:p>
          <w:p w14:paraId="27CE6262" w14:textId="77777777" w:rsidR="00385DF8" w:rsidRPr="00795298" w:rsidRDefault="00385DF8" w:rsidP="00E878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3A103AC" w14:textId="77777777" w:rsidR="00A82774" w:rsidRPr="00795298" w:rsidRDefault="00A827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5298">
              <w:rPr>
                <w:rFonts w:ascii="Arial" w:hAnsi="Arial" w:cs="Arial"/>
                <w:b/>
                <w:sz w:val="24"/>
                <w:szCs w:val="24"/>
              </w:rPr>
              <w:t>Reports to:</w:t>
            </w:r>
          </w:p>
          <w:p w14:paraId="4316AE8F" w14:textId="072713AD" w:rsidR="00A82774" w:rsidRDefault="004E0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Advocacy Team Leader</w:t>
            </w:r>
          </w:p>
          <w:p w14:paraId="58336BF4" w14:textId="77777777" w:rsidR="00385DF8" w:rsidRPr="00795298" w:rsidRDefault="00385D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0" w:type="dxa"/>
          </w:tcPr>
          <w:p w14:paraId="47C15ED6" w14:textId="77777777" w:rsidR="00385DF8" w:rsidRDefault="00633F5E" w:rsidP="00E878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5298">
              <w:rPr>
                <w:rFonts w:ascii="Arial" w:hAnsi="Arial" w:cs="Arial"/>
                <w:b/>
                <w:sz w:val="24"/>
                <w:szCs w:val="24"/>
              </w:rPr>
              <w:t>Pay &amp; Conditions</w:t>
            </w:r>
            <w:r w:rsidR="00385D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75D9C17" w14:textId="14130755" w:rsidR="00260394" w:rsidRPr="000E286D" w:rsidRDefault="00E87801" w:rsidP="00E87801">
            <w:pPr>
              <w:rPr>
                <w:rFonts w:ascii="Arial" w:hAnsi="Arial" w:cs="Arial"/>
                <w:sz w:val="24"/>
                <w:szCs w:val="24"/>
              </w:rPr>
            </w:pPr>
            <w:r w:rsidRPr="00B94E2D">
              <w:rPr>
                <w:rFonts w:ascii="Arial" w:hAnsi="Arial" w:cs="Arial"/>
                <w:sz w:val="24"/>
                <w:szCs w:val="24"/>
              </w:rPr>
              <w:t>£</w:t>
            </w:r>
            <w:r w:rsidR="000E286D" w:rsidRPr="00B94E2D">
              <w:rPr>
                <w:rFonts w:ascii="Arial" w:hAnsi="Arial" w:cs="Arial"/>
                <w:sz w:val="24"/>
                <w:szCs w:val="24"/>
              </w:rPr>
              <w:t>2</w:t>
            </w:r>
            <w:r w:rsidR="00444D01">
              <w:rPr>
                <w:rFonts w:ascii="Arial" w:hAnsi="Arial" w:cs="Arial"/>
                <w:sz w:val="24"/>
                <w:szCs w:val="24"/>
              </w:rPr>
              <w:t>4</w:t>
            </w:r>
            <w:r w:rsidRPr="00B94E2D">
              <w:rPr>
                <w:rFonts w:ascii="Arial" w:hAnsi="Arial" w:cs="Arial"/>
                <w:sz w:val="24"/>
                <w:szCs w:val="24"/>
              </w:rPr>
              <w:t>,</w:t>
            </w:r>
            <w:r w:rsidR="00444D01">
              <w:rPr>
                <w:rFonts w:ascii="Arial" w:hAnsi="Arial" w:cs="Arial"/>
                <w:sz w:val="24"/>
                <w:szCs w:val="24"/>
              </w:rPr>
              <w:t>28</w:t>
            </w:r>
            <w:r w:rsidRPr="00B94E2D">
              <w:rPr>
                <w:rFonts w:ascii="Arial" w:hAnsi="Arial" w:cs="Arial"/>
                <w:sz w:val="24"/>
                <w:szCs w:val="24"/>
              </w:rPr>
              <w:t>0</w:t>
            </w:r>
            <w:r w:rsidR="00885221" w:rsidRPr="00B94E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5298" w:rsidRPr="00B94E2D">
              <w:rPr>
                <w:rFonts w:ascii="Arial" w:hAnsi="Arial" w:cs="Arial"/>
                <w:sz w:val="24"/>
                <w:szCs w:val="24"/>
              </w:rPr>
              <w:t>–</w:t>
            </w:r>
            <w:r w:rsidR="00885221" w:rsidRPr="00B94E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5298" w:rsidRPr="00B94E2D">
              <w:rPr>
                <w:rFonts w:ascii="Arial" w:hAnsi="Arial" w:cs="Arial"/>
                <w:sz w:val="24"/>
                <w:szCs w:val="24"/>
              </w:rPr>
              <w:t>(</w:t>
            </w:r>
            <w:r w:rsidR="003F1765" w:rsidRPr="00B94E2D">
              <w:rPr>
                <w:rFonts w:ascii="Arial" w:hAnsi="Arial" w:cs="Arial"/>
                <w:sz w:val="24"/>
                <w:szCs w:val="24"/>
              </w:rPr>
              <w:t>0</w:t>
            </w:r>
            <w:r w:rsidRPr="00B94E2D">
              <w:rPr>
                <w:rFonts w:ascii="Arial" w:hAnsi="Arial" w:cs="Arial"/>
                <w:sz w:val="24"/>
                <w:szCs w:val="24"/>
              </w:rPr>
              <w:t>.</w:t>
            </w:r>
            <w:r w:rsidR="00E27E45">
              <w:rPr>
                <w:rFonts w:ascii="Arial" w:hAnsi="Arial" w:cs="Arial"/>
                <w:sz w:val="24"/>
                <w:szCs w:val="24"/>
              </w:rPr>
              <w:t>5</w:t>
            </w:r>
            <w:r w:rsidRPr="00B94E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D0EA7" w:rsidRPr="00B94E2D">
              <w:rPr>
                <w:rFonts w:ascii="Arial" w:hAnsi="Arial" w:cs="Arial"/>
                <w:sz w:val="24"/>
                <w:szCs w:val="24"/>
              </w:rPr>
              <w:t>f</w:t>
            </w:r>
            <w:r w:rsidR="00E62450" w:rsidRPr="00B94E2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795298" w:rsidRPr="00B94E2D">
              <w:rPr>
                <w:rFonts w:ascii="Arial" w:hAnsi="Arial" w:cs="Arial"/>
                <w:sz w:val="24"/>
                <w:szCs w:val="24"/>
              </w:rPr>
              <w:t>)</w:t>
            </w:r>
            <w:r w:rsidR="00E62450" w:rsidRPr="00B94E2D">
              <w:rPr>
                <w:rFonts w:ascii="Arial" w:hAnsi="Arial" w:cs="Arial"/>
                <w:sz w:val="24"/>
                <w:szCs w:val="24"/>
              </w:rPr>
              <w:t>.</w:t>
            </w:r>
            <w:r w:rsidR="00AD7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0394">
              <w:rPr>
                <w:rFonts w:ascii="Arial" w:hAnsi="Arial" w:cs="Arial"/>
                <w:sz w:val="24"/>
                <w:szCs w:val="24"/>
              </w:rPr>
              <w:t xml:space="preserve">Actual - </w:t>
            </w:r>
            <w:r w:rsidR="00260394" w:rsidRPr="00795298">
              <w:rPr>
                <w:rFonts w:ascii="Arial" w:hAnsi="Arial" w:cs="Arial"/>
                <w:sz w:val="24"/>
                <w:szCs w:val="24"/>
              </w:rPr>
              <w:t>£</w:t>
            </w:r>
            <w:r w:rsidR="00E27E45">
              <w:rPr>
                <w:rFonts w:ascii="Arial" w:hAnsi="Arial" w:cs="Arial"/>
                <w:sz w:val="24"/>
                <w:szCs w:val="24"/>
              </w:rPr>
              <w:t>12,140</w:t>
            </w:r>
            <w:r w:rsidR="002603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02F1DC" w14:textId="77777777" w:rsidR="000E286D" w:rsidRPr="000E286D" w:rsidRDefault="000E286D" w:rsidP="00E87801">
            <w:pPr>
              <w:rPr>
                <w:rFonts w:ascii="Arial" w:hAnsi="Arial" w:cs="Arial"/>
                <w:sz w:val="24"/>
                <w:szCs w:val="24"/>
              </w:rPr>
            </w:pPr>
            <w:r w:rsidRPr="000E286D">
              <w:rPr>
                <w:rFonts w:ascii="Arial" w:hAnsi="Arial" w:cs="Arial"/>
                <w:sz w:val="24"/>
                <w:szCs w:val="24"/>
              </w:rPr>
              <w:t>3% employer pension contribution,</w:t>
            </w:r>
          </w:p>
          <w:p w14:paraId="4CDA7E08" w14:textId="0E97F1D4" w:rsidR="000E286D" w:rsidRPr="000E286D" w:rsidRDefault="000E286D" w:rsidP="00E878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days </w:t>
            </w:r>
            <w:r w:rsidRPr="000E286D">
              <w:rPr>
                <w:rFonts w:ascii="Arial" w:hAnsi="Arial" w:cs="Arial"/>
                <w:sz w:val="24"/>
                <w:szCs w:val="24"/>
              </w:rPr>
              <w:t>annual leave + statutory bank holidays</w:t>
            </w:r>
          </w:p>
          <w:p w14:paraId="5DFFF049" w14:textId="77777777" w:rsidR="00633F5E" w:rsidRPr="00795298" w:rsidRDefault="00633F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5F8E" w:rsidRPr="00795298" w14:paraId="5108F4C9" w14:textId="77777777" w:rsidTr="001916A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076" w14:textId="77777777" w:rsidR="00055F8E" w:rsidRPr="00795298" w:rsidRDefault="00055F8E" w:rsidP="00D54B3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79529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1F44B3" w14:textId="5BF804ED" w:rsidR="00055F8E" w:rsidRPr="00E63FB5" w:rsidRDefault="00155AC7" w:rsidP="00055F8E">
            <w:pPr>
              <w:pStyle w:val="Heading1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Advocacy </w:t>
            </w:r>
          </w:p>
          <w:p w14:paraId="149B6BF5" w14:textId="77777777" w:rsidR="00055F8E" w:rsidRPr="00795298" w:rsidRDefault="00055F8E" w:rsidP="00055F8E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632F" w14:textId="77777777" w:rsidR="00055F8E" w:rsidRPr="00055F8E" w:rsidRDefault="00055F8E" w:rsidP="00055F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F8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</w:p>
          <w:p w14:paraId="16AEB900" w14:textId="092E5E22" w:rsidR="00055F8E" w:rsidRPr="00E63FB5" w:rsidRDefault="00C77C13" w:rsidP="00D54B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Bolton</w:t>
            </w:r>
          </w:p>
          <w:p w14:paraId="47FBEDF2" w14:textId="77777777" w:rsidR="00055F8E" w:rsidRPr="00795298" w:rsidRDefault="00055F8E" w:rsidP="00D54B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88E" w14:textId="77777777" w:rsidR="00055F8E" w:rsidRPr="00055F8E" w:rsidRDefault="00055F8E" w:rsidP="00055F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F8E">
              <w:rPr>
                <w:rFonts w:ascii="Arial" w:hAnsi="Arial" w:cs="Arial"/>
                <w:b/>
                <w:sz w:val="24"/>
                <w:szCs w:val="24"/>
              </w:rPr>
              <w:t>Hours:</w:t>
            </w:r>
          </w:p>
          <w:p w14:paraId="1C5A58AF" w14:textId="11C3019A" w:rsidR="00055F8E" w:rsidRPr="00055F8E" w:rsidRDefault="003A6FD0" w:rsidP="00D54B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055F8E" w:rsidRPr="00055F8E">
              <w:rPr>
                <w:rFonts w:ascii="Arial" w:hAnsi="Arial" w:cs="Arial"/>
                <w:bCs/>
                <w:sz w:val="24"/>
                <w:szCs w:val="24"/>
              </w:rPr>
              <w:t xml:space="preserve"> hours per week, during normal office hours. </w:t>
            </w:r>
          </w:p>
        </w:tc>
      </w:tr>
      <w:tr w:rsidR="001916A1" w:rsidRPr="00795298" w14:paraId="13C06053" w14:textId="77777777" w:rsidTr="001916A1">
        <w:tc>
          <w:tcPr>
            <w:tcW w:w="10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343" w14:textId="77777777" w:rsidR="001916A1" w:rsidRPr="00795298" w:rsidRDefault="001916A1" w:rsidP="001916A1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DBS information</w:t>
            </w:r>
            <w:r w:rsidRPr="0079529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94C185" w14:textId="77777777" w:rsidR="001916A1" w:rsidRDefault="001916A1" w:rsidP="00191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role requires an enhanced DBS check for both Child and Adult workforces. This will be conducted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MhISTs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expense.</w:t>
            </w:r>
          </w:p>
          <w:p w14:paraId="79F6FFCD" w14:textId="77777777" w:rsidR="001916A1" w:rsidRPr="00055F8E" w:rsidRDefault="001916A1" w:rsidP="00055F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D95" w:rsidRPr="00E62450" w14:paraId="6422AFED" w14:textId="77777777" w:rsidTr="001916A1">
        <w:tc>
          <w:tcPr>
            <w:tcW w:w="10533" w:type="dxa"/>
            <w:gridSpan w:val="3"/>
            <w:tcBorders>
              <w:bottom w:val="single" w:sz="4" w:space="0" w:color="auto"/>
            </w:tcBorders>
          </w:tcPr>
          <w:p w14:paraId="4FA18D47" w14:textId="77777777" w:rsidR="00860D95" w:rsidRPr="00795298" w:rsidRDefault="00860D95" w:rsidP="00860D95">
            <w:pPr>
              <w:pStyle w:val="Default"/>
              <w:rPr>
                <w:rFonts w:ascii="Arial" w:hAnsi="Arial" w:cs="Arial"/>
              </w:rPr>
            </w:pPr>
          </w:p>
          <w:p w14:paraId="03B5CC37" w14:textId="77777777" w:rsidR="00860D95" w:rsidRDefault="0045778C" w:rsidP="00860D95">
            <w:pPr>
              <w:pStyle w:val="Defaul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About MhIST</w:t>
            </w:r>
          </w:p>
          <w:p w14:paraId="70681146" w14:textId="77777777" w:rsidR="00795298" w:rsidRPr="00795298" w:rsidRDefault="00795298" w:rsidP="00860D95">
            <w:pPr>
              <w:pStyle w:val="Default"/>
              <w:rPr>
                <w:rFonts w:ascii="Arial" w:hAnsi="Arial" w:cs="Arial"/>
                <w:szCs w:val="22"/>
              </w:rPr>
            </w:pPr>
          </w:p>
          <w:p w14:paraId="636BAC94" w14:textId="77777777" w:rsidR="00E62450" w:rsidRPr="00795298" w:rsidRDefault="00E62450" w:rsidP="00E62450">
            <w:pPr>
              <w:pStyle w:val="NormalWeb"/>
              <w:rPr>
                <w:rFonts w:ascii="Arial" w:hAnsi="Arial" w:cs="Arial"/>
                <w:szCs w:val="22"/>
              </w:rPr>
            </w:pPr>
            <w:r w:rsidRPr="00795298">
              <w:rPr>
                <w:rFonts w:ascii="Arial" w:hAnsi="Arial" w:cs="Arial"/>
                <w:szCs w:val="22"/>
              </w:rPr>
              <w:t>Mental Health Independent Support Team (MhIST)</w:t>
            </w:r>
            <w:bookmarkStart w:id="0" w:name="_Toc4675518"/>
            <w:r w:rsidRPr="00795298">
              <w:rPr>
                <w:rFonts w:ascii="Arial" w:hAnsi="Arial" w:cs="Arial"/>
                <w:szCs w:val="22"/>
              </w:rPr>
              <w:t xml:space="preserve"> aims to create a society where people with mental health problems are accepted and empowered to improve their quality of life.  We do this by </w:t>
            </w:r>
            <w:bookmarkEnd w:id="0"/>
            <w:r w:rsidRPr="00795298">
              <w:rPr>
                <w:rFonts w:ascii="Arial" w:hAnsi="Arial" w:cs="Arial"/>
                <w:szCs w:val="22"/>
              </w:rPr>
              <w:t>providing a friendly, safe and positive environment for people with mental health problems. We give people the skills and tools to self-manage their emotional wellbeing.</w:t>
            </w:r>
          </w:p>
          <w:p w14:paraId="34C8973D" w14:textId="3CF04D64" w:rsidR="00E62450" w:rsidRPr="00795298" w:rsidRDefault="00E62450" w:rsidP="00E624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2"/>
              </w:rPr>
            </w:pPr>
            <w:r w:rsidRPr="00795298">
              <w:rPr>
                <w:rFonts w:ascii="Arial" w:hAnsi="Arial" w:cs="Arial"/>
                <w:sz w:val="24"/>
                <w:szCs w:val="22"/>
              </w:rPr>
              <w:t>MhIST</w:t>
            </w:r>
            <w:r w:rsidR="00860D95" w:rsidRPr="00795298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795298" w:rsidRPr="00795298">
              <w:rPr>
                <w:rFonts w:ascii="Arial" w:hAnsi="Arial" w:cs="Arial"/>
                <w:sz w:val="24"/>
                <w:szCs w:val="22"/>
              </w:rPr>
              <w:t>works in Bolton</w:t>
            </w:r>
            <w:r w:rsidR="00ED0EA7">
              <w:rPr>
                <w:rFonts w:ascii="Arial" w:hAnsi="Arial" w:cs="Arial"/>
                <w:sz w:val="24"/>
                <w:szCs w:val="22"/>
              </w:rPr>
              <w:t>,</w:t>
            </w:r>
            <w:r w:rsidR="00795298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860D95" w:rsidRPr="00795298">
              <w:rPr>
                <w:rFonts w:ascii="Arial" w:hAnsi="Arial" w:cs="Arial"/>
                <w:sz w:val="24"/>
                <w:szCs w:val="22"/>
              </w:rPr>
              <w:t xml:space="preserve">employs </w:t>
            </w:r>
            <w:r w:rsidR="00823685">
              <w:rPr>
                <w:rFonts w:ascii="Arial" w:hAnsi="Arial" w:cs="Arial"/>
                <w:sz w:val="24"/>
                <w:szCs w:val="22"/>
              </w:rPr>
              <w:t>24</w:t>
            </w:r>
            <w:r w:rsidR="00860D95" w:rsidRPr="00795298">
              <w:rPr>
                <w:rFonts w:ascii="Arial" w:hAnsi="Arial" w:cs="Arial"/>
                <w:sz w:val="24"/>
                <w:szCs w:val="22"/>
              </w:rPr>
              <w:t xml:space="preserve"> staff and </w:t>
            </w:r>
            <w:r w:rsidR="00ED0EA7">
              <w:rPr>
                <w:rFonts w:ascii="Arial" w:hAnsi="Arial" w:cs="Arial"/>
                <w:sz w:val="24"/>
                <w:szCs w:val="22"/>
              </w:rPr>
              <w:t xml:space="preserve">has </w:t>
            </w:r>
            <w:r w:rsidR="00860D95" w:rsidRPr="00795298">
              <w:rPr>
                <w:rFonts w:ascii="Arial" w:hAnsi="Arial" w:cs="Arial"/>
                <w:sz w:val="24"/>
                <w:szCs w:val="22"/>
              </w:rPr>
              <w:t xml:space="preserve">a team of </w:t>
            </w:r>
            <w:r w:rsidRPr="00795298">
              <w:rPr>
                <w:rFonts w:ascii="Arial" w:hAnsi="Arial" w:cs="Arial"/>
                <w:sz w:val="24"/>
                <w:szCs w:val="22"/>
              </w:rPr>
              <w:t xml:space="preserve">over 100 </w:t>
            </w:r>
            <w:r w:rsidR="00795298">
              <w:rPr>
                <w:rFonts w:ascii="Arial" w:hAnsi="Arial" w:cs="Arial"/>
                <w:sz w:val="24"/>
                <w:szCs w:val="22"/>
              </w:rPr>
              <w:t>volunteers.</w:t>
            </w:r>
          </w:p>
          <w:p w14:paraId="0E5EC11A" w14:textId="77777777" w:rsidR="00E62450" w:rsidRPr="00795298" w:rsidRDefault="00E62450" w:rsidP="00E62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EE63F1" w:rsidRPr="00E62450" w14:paraId="4F018A0E" w14:textId="77777777" w:rsidTr="001916A1">
        <w:tc>
          <w:tcPr>
            <w:tcW w:w="10533" w:type="dxa"/>
            <w:gridSpan w:val="3"/>
            <w:tcBorders>
              <w:bottom w:val="single" w:sz="4" w:space="0" w:color="auto"/>
            </w:tcBorders>
          </w:tcPr>
          <w:p w14:paraId="21C3FAC1" w14:textId="77777777" w:rsidR="00860D95" w:rsidRPr="00795298" w:rsidRDefault="00860D95" w:rsidP="00860D95">
            <w:pPr>
              <w:pStyle w:val="Default"/>
              <w:rPr>
                <w:rFonts w:ascii="Arial" w:hAnsi="Arial" w:cs="Arial"/>
              </w:rPr>
            </w:pPr>
          </w:p>
          <w:p w14:paraId="767787EA" w14:textId="77777777" w:rsidR="00860D95" w:rsidRDefault="00860D95" w:rsidP="00860D95">
            <w:pPr>
              <w:pStyle w:val="Default"/>
              <w:rPr>
                <w:rFonts w:ascii="Arial" w:hAnsi="Arial" w:cs="Arial"/>
                <w:b/>
                <w:bCs/>
                <w:szCs w:val="22"/>
              </w:rPr>
            </w:pPr>
            <w:r w:rsidRPr="00795298">
              <w:rPr>
                <w:rFonts w:ascii="Arial" w:hAnsi="Arial" w:cs="Arial"/>
                <w:b/>
                <w:bCs/>
                <w:szCs w:val="22"/>
              </w:rPr>
              <w:t>Scope of the job</w:t>
            </w:r>
          </w:p>
          <w:p w14:paraId="62A618FD" w14:textId="77777777" w:rsidR="00795298" w:rsidRPr="00403F58" w:rsidRDefault="00795298" w:rsidP="00860D95">
            <w:pPr>
              <w:pStyle w:val="Default"/>
              <w:rPr>
                <w:rFonts w:ascii="Arial" w:hAnsi="Arial" w:cs="Arial"/>
              </w:rPr>
            </w:pPr>
          </w:p>
          <w:p w14:paraId="48AC29A9" w14:textId="7A4509E9" w:rsidR="00372977" w:rsidRDefault="00E67CF1" w:rsidP="00992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3F5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03F58" w:rsidRPr="00F6213F">
              <w:rPr>
                <w:rFonts w:ascii="Arial" w:hAnsi="Arial" w:cs="Arial"/>
                <w:sz w:val="24"/>
                <w:szCs w:val="24"/>
              </w:rPr>
              <w:t>I</w:t>
            </w:r>
            <w:r w:rsidR="00403F58">
              <w:rPr>
                <w:rFonts w:ascii="Arial" w:hAnsi="Arial" w:cs="Arial"/>
                <w:sz w:val="24"/>
                <w:szCs w:val="24"/>
              </w:rPr>
              <w:t xml:space="preserve">nformation, </w:t>
            </w:r>
            <w:r w:rsidR="00403F58" w:rsidRPr="00F6213F">
              <w:rPr>
                <w:rFonts w:ascii="Arial" w:hAnsi="Arial" w:cs="Arial"/>
                <w:sz w:val="24"/>
                <w:szCs w:val="24"/>
              </w:rPr>
              <w:t>A</w:t>
            </w:r>
            <w:r w:rsidR="00403F58">
              <w:rPr>
                <w:rFonts w:ascii="Arial" w:hAnsi="Arial" w:cs="Arial"/>
                <w:sz w:val="24"/>
                <w:szCs w:val="24"/>
              </w:rPr>
              <w:t xml:space="preserve">dvice and </w:t>
            </w:r>
            <w:r w:rsidR="00403F58" w:rsidRPr="00F6213F">
              <w:rPr>
                <w:rFonts w:ascii="Arial" w:hAnsi="Arial" w:cs="Arial"/>
                <w:sz w:val="24"/>
                <w:szCs w:val="24"/>
              </w:rPr>
              <w:t>G</w:t>
            </w:r>
            <w:r w:rsidR="00403F58">
              <w:rPr>
                <w:rFonts w:ascii="Arial" w:hAnsi="Arial" w:cs="Arial"/>
                <w:sz w:val="24"/>
                <w:szCs w:val="24"/>
              </w:rPr>
              <w:t xml:space="preserve">uidance </w:t>
            </w:r>
            <w:r w:rsidRPr="00403F58">
              <w:rPr>
                <w:rFonts w:ascii="Arial" w:hAnsi="Arial" w:cs="Arial"/>
                <w:sz w:val="24"/>
                <w:szCs w:val="24"/>
              </w:rPr>
              <w:t xml:space="preserve">worker </w:t>
            </w:r>
            <w:r w:rsidR="00CA799D">
              <w:rPr>
                <w:rFonts w:ascii="Arial" w:hAnsi="Arial" w:cs="Arial"/>
                <w:sz w:val="24"/>
                <w:szCs w:val="24"/>
              </w:rPr>
              <w:t xml:space="preserve">is situated </w:t>
            </w:r>
            <w:r w:rsidRPr="00403F58">
              <w:rPr>
                <w:rFonts w:ascii="Arial" w:hAnsi="Arial" w:cs="Arial"/>
                <w:sz w:val="24"/>
                <w:szCs w:val="24"/>
              </w:rPr>
              <w:t>in the advocacy team to p</w:t>
            </w:r>
            <w:r w:rsidR="00D73176" w:rsidRPr="00403F58">
              <w:rPr>
                <w:rFonts w:ascii="Arial" w:hAnsi="Arial" w:cs="Arial"/>
                <w:sz w:val="24"/>
                <w:szCs w:val="24"/>
              </w:rPr>
              <w:t>rovid</w:t>
            </w:r>
            <w:r w:rsidRPr="00403F58">
              <w:rPr>
                <w:rFonts w:ascii="Arial" w:hAnsi="Arial" w:cs="Arial"/>
                <w:sz w:val="24"/>
                <w:szCs w:val="24"/>
              </w:rPr>
              <w:t>e</w:t>
            </w:r>
            <w:r w:rsidR="00D73176" w:rsidRPr="00403F58">
              <w:rPr>
                <w:rFonts w:ascii="Arial" w:hAnsi="Arial" w:cs="Arial"/>
                <w:sz w:val="24"/>
                <w:szCs w:val="24"/>
              </w:rPr>
              <w:t xml:space="preserve"> information on maintaining good mental health. </w:t>
            </w:r>
            <w:r w:rsidR="007449CB" w:rsidRPr="00403F58">
              <w:rPr>
                <w:rFonts w:ascii="Arial" w:hAnsi="Arial" w:cs="Arial"/>
                <w:sz w:val="24"/>
                <w:szCs w:val="24"/>
              </w:rPr>
              <w:t xml:space="preserve">The role will </w:t>
            </w:r>
            <w:r w:rsidR="00D73176" w:rsidRPr="00403F5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include triage provision in helping to assess needs e.g., reducing suicide risk and refer beneficiaries to appropriate and more importantly immediate support either at MhIST or externally</w:t>
            </w:r>
            <w:r w:rsidR="00372977" w:rsidRPr="00403F5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8A05E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57D9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Typically,</w:t>
            </w:r>
            <w:r w:rsidR="008A05E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interventions will be short and usually, but not always</w:t>
            </w:r>
            <w:r w:rsidR="00F62DD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8A05E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once off </w:t>
            </w:r>
            <w:r w:rsidR="00F62DD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in </w:t>
            </w:r>
            <w:r w:rsidR="008A05E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nature.</w:t>
            </w:r>
          </w:p>
          <w:p w14:paraId="02BA3579" w14:textId="77777777" w:rsidR="006450CB" w:rsidRDefault="006450CB" w:rsidP="00992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0F2F59F" w14:textId="4EADF0BD" w:rsidR="006450CB" w:rsidRDefault="006450CB" w:rsidP="00992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Usually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you will be working with people who have relatively low needs</w:t>
            </w:r>
            <w:r w:rsidR="007C745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but you will be able to assist people with higher or complex needs to </w:t>
            </w:r>
            <w:r w:rsidR="00904B3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access services which </w:t>
            </w:r>
            <w:r w:rsidR="009F703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are appro</w:t>
            </w:r>
            <w:r w:rsidR="00B176C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priate for them.</w:t>
            </w:r>
          </w:p>
          <w:p w14:paraId="741504DA" w14:textId="77777777" w:rsidR="00F5209F" w:rsidRDefault="00F5209F" w:rsidP="00992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5C026DA" w14:textId="4F3967E0" w:rsidR="00F5209F" w:rsidRDefault="00F5209F" w:rsidP="00992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The support we envisage will typically be </w:t>
            </w:r>
            <w:r w:rsidR="00486F9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things like:</w:t>
            </w:r>
          </w:p>
          <w:p w14:paraId="5040C780" w14:textId="77777777" w:rsidR="00486F98" w:rsidRDefault="00486F98" w:rsidP="00992B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76BCE7F" w14:textId="51B5CF7E" w:rsidR="00486F98" w:rsidRPr="004418A8" w:rsidRDefault="000034A9" w:rsidP="004418A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8A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Helping people to </w:t>
            </w:r>
            <w:r w:rsidR="005F4B80" w:rsidRPr="004418A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access the most appropriate service for their needs.</w:t>
            </w:r>
          </w:p>
          <w:p w14:paraId="7DA99295" w14:textId="757C0197" w:rsidR="005F4B80" w:rsidRPr="004418A8" w:rsidRDefault="00B71BCF" w:rsidP="004418A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18A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Providing </w:t>
            </w:r>
            <w:r w:rsidR="00623698" w:rsidRPr="004418A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advice to help </w:t>
            </w:r>
            <w:r w:rsidR="00240AE7" w:rsidRPr="004418A8">
              <w:rPr>
                <w:rFonts w:ascii="Arial" w:hAnsi="Arial" w:cs="Arial"/>
                <w:color w:val="000000" w:themeColor="text1"/>
                <w:sz w:val="22"/>
                <w:szCs w:val="22"/>
              </w:rPr>
              <w:t>prevent the worsening of symptoms.</w:t>
            </w:r>
          </w:p>
          <w:p w14:paraId="6AC656DE" w14:textId="77777777" w:rsidR="00C04079" w:rsidRPr="004418A8" w:rsidRDefault="00C04079" w:rsidP="004418A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8A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Basic welfare benefits and other financial information </w:t>
            </w:r>
          </w:p>
          <w:p w14:paraId="46C47183" w14:textId="7915A9BB" w:rsidR="00C04079" w:rsidRPr="004418A8" w:rsidRDefault="00C04079" w:rsidP="004418A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8A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Making sense of forms and paperwork </w:t>
            </w:r>
          </w:p>
          <w:p w14:paraId="79437B50" w14:textId="2BAC2E49" w:rsidR="00C04079" w:rsidRPr="004418A8" w:rsidRDefault="00E858FC" w:rsidP="004418A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8A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Providing information about a</w:t>
            </w:r>
            <w:r w:rsidR="00C04079" w:rsidRPr="004418A8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vailable services in the local area </w:t>
            </w:r>
          </w:p>
          <w:p w14:paraId="5A17681A" w14:textId="6A7B8A9E" w:rsidR="00372977" w:rsidRPr="00795298" w:rsidRDefault="00372977" w:rsidP="00437774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14:paraId="13C2F4E5" w14:textId="77777777" w:rsidR="001734FC" w:rsidRDefault="001734FC" w:rsidP="006F125D">
      <w:pPr>
        <w:pStyle w:val="Heading2"/>
        <w:jc w:val="center"/>
        <w:rPr>
          <w:rFonts w:ascii="Arial" w:hAnsi="Arial" w:cs="Arial"/>
          <w:color w:val="FFFFFF" w:themeColor="background1"/>
          <w:sz w:val="22"/>
          <w:szCs w:val="22"/>
        </w:rPr>
      </w:pPr>
    </w:p>
    <w:p w14:paraId="2155B8C8" w14:textId="77777777" w:rsidR="001734FC" w:rsidRDefault="001734FC" w:rsidP="001734FC"/>
    <w:p w14:paraId="0E67C532" w14:textId="77777777" w:rsidR="001734FC" w:rsidRDefault="001734FC" w:rsidP="001734FC"/>
    <w:p w14:paraId="59C846EF" w14:textId="11255BF6" w:rsidR="001734FC" w:rsidRDefault="001734FC">
      <w:r>
        <w:br w:type="page"/>
      </w:r>
    </w:p>
    <w:p w14:paraId="6145B93E" w14:textId="77777777" w:rsidR="001734FC" w:rsidRDefault="001734FC" w:rsidP="001734FC"/>
    <w:p w14:paraId="4D8C0EEC" w14:textId="77777777" w:rsidR="001734FC" w:rsidRPr="001734FC" w:rsidRDefault="001734FC" w:rsidP="001734FC"/>
    <w:tbl>
      <w:tblPr>
        <w:tblW w:w="10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0307"/>
        <w:gridCol w:w="113"/>
      </w:tblGrid>
      <w:tr w:rsidR="00EE63F1" w:rsidRPr="00E62450" w14:paraId="4B8CF825" w14:textId="77777777" w:rsidTr="00FE57D8">
        <w:trPr>
          <w:gridBefore w:val="1"/>
          <w:wBefore w:w="113" w:type="dxa"/>
        </w:trPr>
        <w:tc>
          <w:tcPr>
            <w:tcW w:w="10420" w:type="dxa"/>
            <w:gridSpan w:val="2"/>
            <w:shd w:val="clear" w:color="auto" w:fill="808080" w:themeFill="background1" w:themeFillShade="80"/>
          </w:tcPr>
          <w:p w14:paraId="3DA454A3" w14:textId="77777777" w:rsidR="006F125D" w:rsidRDefault="00EE63F1" w:rsidP="006F125D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F12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Key Activities</w:t>
            </w:r>
          </w:p>
          <w:p w14:paraId="091A2869" w14:textId="7ADAF98B" w:rsidR="00EE63F1" w:rsidRPr="006F125D" w:rsidRDefault="00EE63F1" w:rsidP="006F125D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6F125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EE63F1" w:rsidRPr="00432434" w14:paraId="0AFFB4B4" w14:textId="77777777" w:rsidTr="00FE57D8">
        <w:trPr>
          <w:gridAfter w:val="1"/>
          <w:wAfter w:w="113" w:type="dxa"/>
          <w:trHeight w:val="3111"/>
        </w:trPr>
        <w:tc>
          <w:tcPr>
            <w:tcW w:w="10420" w:type="dxa"/>
            <w:gridSpan w:val="2"/>
          </w:tcPr>
          <w:p w14:paraId="3D49FFCF" w14:textId="1811F798" w:rsidR="005A14C2" w:rsidRPr="00CC2D9A" w:rsidRDefault="005A14C2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Provide I</w:t>
            </w:r>
            <w:r w:rsidR="00F6213F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nformation, 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="00F6213F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dvice and 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</w:t>
            </w:r>
            <w:r w:rsidR="00F6213F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uidance</w:t>
            </w:r>
            <w:r w:rsidR="003E34D2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 line with triage provision to support early intervention with associated bespoke provision</w:t>
            </w:r>
            <w:r w:rsidR="0043243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5AE772E7" w14:textId="304320D1" w:rsidR="005A14C2" w:rsidRPr="00CC2D9A" w:rsidRDefault="005A14C2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Providing clear, easily understandable information about available mental health resources, services, and support networks</w:t>
            </w:r>
            <w:r w:rsidR="0043243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7C2FE56D" w14:textId="59D547EE" w:rsidR="005A14C2" w:rsidRPr="00CC2D9A" w:rsidRDefault="005A14C2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Offer insights into different support options, therapeutic approaches, and self-help strategies, empowering individuals to make informed decisions about their mental health care</w:t>
            </w:r>
            <w:r w:rsidR="0043243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54817ACF" w14:textId="260210B7" w:rsidR="005A14C2" w:rsidRPr="00CC2D9A" w:rsidRDefault="005A14C2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Offer recommendations for coping strategies, self-care practices, or immediate interventions to manage crisis situations</w:t>
            </w:r>
            <w:r w:rsidR="0043243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06514CEA" w14:textId="3EDDECDC" w:rsidR="005A14C2" w:rsidRPr="00CC2D9A" w:rsidRDefault="005A14C2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Help with scheduling appointments, understanding referral processes, and coordinating care among various providers</w:t>
            </w:r>
            <w:r w:rsidR="0043243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78006E31" w14:textId="0FE4BCCA" w:rsidR="005A14C2" w:rsidRPr="00CC2D9A" w:rsidRDefault="005A14C2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Provide telephone support</w:t>
            </w:r>
            <w:r w:rsidR="0043243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67ECCB2C" w14:textId="77777777" w:rsidR="006C3049" w:rsidRPr="00CC2D9A" w:rsidRDefault="005A14C2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Manage correspondence including phone calls and emails, </w:t>
            </w:r>
            <w:r w:rsidR="00F6213F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text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and other forms of communication</w:t>
            </w:r>
            <w:r w:rsidR="005E13BE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with beneficiaries.</w:t>
            </w:r>
          </w:p>
          <w:p w14:paraId="59A5CC80" w14:textId="16EEF955" w:rsidR="00792624" w:rsidRPr="00CC2D9A" w:rsidRDefault="0079262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Research, create and maintain an online library of accurate, comprehensive information sheets.</w:t>
            </w:r>
          </w:p>
          <w:p w14:paraId="649D547D" w14:textId="68DFF3AA" w:rsidR="00244384" w:rsidRPr="00CC2D9A" w:rsidRDefault="0024438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work on a case work basis and maintain ongoing work relationships with </w:t>
            </w:r>
            <w:r w:rsidR="004F10B5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MhIST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clients. To carry our needs assessments and develop support plans. </w:t>
            </w:r>
            <w:proofErr w:type="gramStart"/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Make contact with</w:t>
            </w:r>
            <w:proofErr w:type="gramEnd"/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those new to </w:t>
            </w:r>
            <w:r w:rsidR="004F10B5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MhIST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and, where appropriate, refer them on to specialist workers or other agencies.</w:t>
            </w:r>
          </w:p>
          <w:p w14:paraId="02BF37E6" w14:textId="7293AD07" w:rsidR="00244384" w:rsidRPr="00CC2D9A" w:rsidRDefault="0024438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support people to access benefits, healthcare, meaningful occupation and </w:t>
            </w:r>
            <w:r w:rsidR="00EC0737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other community based social care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7CD02906" w14:textId="2661D171" w:rsidR="00244384" w:rsidRPr="00CC2D9A" w:rsidRDefault="0024438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To refer cases to appropriate organisations/agencies.</w:t>
            </w:r>
          </w:p>
          <w:p w14:paraId="58C2CD68" w14:textId="47E6DAF5" w:rsidR="00244384" w:rsidRPr="00CC2D9A" w:rsidRDefault="0024438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postholder will also be responsible for case-working clients with mental health needs</w:t>
            </w:r>
            <w:r w:rsidR="00B65BB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444EF3DC" w14:textId="11ACA51C" w:rsidR="00244384" w:rsidRPr="00CC2D9A" w:rsidRDefault="0024438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To work closely with a caseload of clients with Mental Health issues including those with dual diagnosis and to find solutions to their presenting needs, within a client centred, structured support model.</w:t>
            </w:r>
          </w:p>
          <w:p w14:paraId="23EE1A09" w14:textId="3E444C22" w:rsidR="00244384" w:rsidRPr="00CC2D9A" w:rsidRDefault="0024438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To liaise closely with other workers in the field</w:t>
            </w:r>
            <w:r w:rsidR="00F708AA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6F37FD1E" w14:textId="77777777" w:rsidR="00244384" w:rsidRPr="00244384" w:rsidRDefault="00244384" w:rsidP="00432434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443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Admin Tasks </w:t>
            </w:r>
          </w:p>
          <w:p w14:paraId="43699946" w14:textId="41DE9B35" w:rsidR="00C51E95" w:rsidRPr="00CC2D9A" w:rsidRDefault="00C51E95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Manage a demanding level of administrative work to a high standard, including maintaining files on individual work with clients on our </w:t>
            </w:r>
            <w:r w:rsidR="008456C1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case management 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database. Ensure information is recorded accurately, thoroughly, clearly and safely, in a timely manner. </w:t>
            </w:r>
          </w:p>
          <w:p w14:paraId="32F77AD0" w14:textId="2F54D4E3" w:rsidR="00244384" w:rsidRPr="00244384" w:rsidRDefault="00244384" w:rsidP="00432434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443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General </w:t>
            </w:r>
          </w:p>
          <w:p w14:paraId="5B2F553A" w14:textId="2E56AEDA" w:rsidR="00244384" w:rsidRPr="00CC2D9A" w:rsidRDefault="0024438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To attend staff meetings. </w:t>
            </w:r>
          </w:p>
          <w:p w14:paraId="41E57FD7" w14:textId="7BB845C8" w:rsidR="00244384" w:rsidRPr="00CC2D9A" w:rsidRDefault="00244384" w:rsidP="00CC2D9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In conjunction with the </w:t>
            </w:r>
            <w:r w:rsidR="000C1D1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Advocacy Team Leader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and other staff, to ensure adherence to </w:t>
            </w:r>
            <w:r w:rsidR="008065FC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MhIST</w:t>
            </w:r>
            <w:r w:rsidR="000C1D14"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policies</w:t>
            </w: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3029748" w14:textId="77777777" w:rsidR="007E328B" w:rsidRDefault="00244384" w:rsidP="008065F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C2D9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To undertake such other duties as appropriate to the grade and character of the work as may reasonably be required.</w:t>
            </w:r>
          </w:p>
          <w:p w14:paraId="1C83E548" w14:textId="72E19C5C" w:rsidR="00417BC9" w:rsidRPr="008065FC" w:rsidRDefault="00417BC9" w:rsidP="008065F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417BC9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Raises any Safeguarding concerns with their line manager as and when they arise without delay.</w:t>
            </w:r>
          </w:p>
        </w:tc>
      </w:tr>
    </w:tbl>
    <w:p w14:paraId="144CDA3C" w14:textId="3501639E" w:rsidR="00BA0043" w:rsidRDefault="00BA0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984DB7" w14:textId="77777777" w:rsidR="000E638C" w:rsidRDefault="000E638C" w:rsidP="00E42379">
      <w:pPr>
        <w:rPr>
          <w:rFonts w:ascii="Arial" w:hAnsi="Arial" w:cs="Arial"/>
          <w:sz w:val="24"/>
          <w:szCs w:val="24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350"/>
      </w:tblGrid>
      <w:tr w:rsidR="000E638C" w:rsidRPr="00942C05" w14:paraId="726B37B3" w14:textId="77777777" w:rsidTr="007B24B7">
        <w:trPr>
          <w:trHeight w:val="460"/>
        </w:trPr>
        <w:tc>
          <w:tcPr>
            <w:tcW w:w="10420" w:type="dxa"/>
            <w:gridSpan w:val="2"/>
            <w:shd w:val="clear" w:color="auto" w:fill="A0A0A0"/>
          </w:tcPr>
          <w:p w14:paraId="67DF090D" w14:textId="33989BA4" w:rsidR="000E638C" w:rsidRPr="00942C05" w:rsidRDefault="000E638C" w:rsidP="007B24B7">
            <w:pPr>
              <w:rPr>
                <w:rFonts w:ascii="Arial" w:hAnsi="Arial" w:cs="Arial"/>
                <w:sz w:val="24"/>
                <w:szCs w:val="24"/>
              </w:rPr>
            </w:pPr>
            <w:r w:rsidRPr="006F1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Key Skills, </w:t>
            </w:r>
            <w:r w:rsidR="00521EAB" w:rsidRPr="006F1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Attitudes, </w:t>
            </w:r>
            <w:r w:rsidRPr="006F1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Expertise and Qualifications</w:t>
            </w:r>
          </w:p>
        </w:tc>
      </w:tr>
      <w:tr w:rsidR="000E286D" w:rsidRPr="00942C05" w14:paraId="5B303681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7C0630A8" w14:textId="77777777" w:rsidR="000E286D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E286D">
              <w:rPr>
                <w:rFonts w:ascii="Arial" w:hAnsi="Arial" w:cs="Arial"/>
                <w:b/>
                <w:sz w:val="24"/>
                <w:szCs w:val="24"/>
                <w:u w:val="single"/>
              </w:rPr>
              <w:t>Essential</w:t>
            </w:r>
          </w:p>
          <w:p w14:paraId="6A3C9366" w14:textId="0F4242B7" w:rsidR="000E286D" w:rsidRPr="000E286D" w:rsidRDefault="000E286D" w:rsidP="000E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286DAA5C" w14:textId="77777777" w:rsidR="000E286D" w:rsidRPr="00942C0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42C05">
              <w:rPr>
                <w:rFonts w:ascii="Arial" w:hAnsi="Arial" w:cs="Arial"/>
                <w:b/>
                <w:sz w:val="24"/>
                <w:szCs w:val="24"/>
                <w:u w:val="single"/>
              </w:rPr>
              <w:t>Desirable</w:t>
            </w:r>
          </w:p>
          <w:p w14:paraId="5D387D6A" w14:textId="4E4CCB46" w:rsidR="000E286D" w:rsidRPr="000E286D" w:rsidRDefault="000E286D" w:rsidP="000E286D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12E1" w:rsidRPr="00DA2EC5" w14:paraId="6CDF5A15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228CAEBF" w14:textId="063D2732" w:rsidR="00BF12E1" w:rsidRPr="00DA2EC5" w:rsidRDefault="00F53455" w:rsidP="00F53455">
            <w:pPr>
              <w:pStyle w:val="Default"/>
              <w:rPr>
                <w:rFonts w:ascii="Arial" w:hAnsi="Arial" w:cs="Arial"/>
              </w:rPr>
            </w:pPr>
            <w:r w:rsidRPr="00DA2EC5">
              <w:rPr>
                <w:rFonts w:ascii="Arial" w:hAnsi="Arial" w:cs="Arial"/>
              </w:rPr>
              <w:t>Experience of working with a diverse range of clients with differing levels of needs.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A189A2D" w14:textId="2AFD8490" w:rsidR="00BF12E1" w:rsidRPr="00DA2EC5" w:rsidRDefault="0014134C" w:rsidP="0014134C">
            <w:pPr>
              <w:pStyle w:val="Default"/>
              <w:rPr>
                <w:rFonts w:ascii="Arial" w:hAnsi="Arial" w:cs="Arial"/>
              </w:rPr>
            </w:pPr>
            <w:r w:rsidRPr="00DA2EC5">
              <w:rPr>
                <w:rFonts w:ascii="Arial" w:hAnsi="Arial" w:cs="Arial"/>
              </w:rPr>
              <w:t>Good understanding of mental health legislation</w:t>
            </w:r>
            <w:r w:rsidR="00F80AAC" w:rsidRPr="00DA2EC5">
              <w:rPr>
                <w:rFonts w:ascii="Arial" w:hAnsi="Arial" w:cs="Arial"/>
              </w:rPr>
              <w:t xml:space="preserve"> and</w:t>
            </w:r>
            <w:r w:rsidRPr="00DA2EC5">
              <w:rPr>
                <w:rFonts w:ascii="Arial" w:hAnsi="Arial" w:cs="Arial"/>
              </w:rPr>
              <w:t xml:space="preserve"> safeguarding as it relates to people with mental health difficulties.</w:t>
            </w:r>
          </w:p>
        </w:tc>
      </w:tr>
      <w:tr w:rsidR="000E286D" w:rsidRPr="00DA2EC5" w14:paraId="04942D47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E1355BD" w14:textId="27D4CE4C" w:rsidR="000E286D" w:rsidRPr="00DA2EC5" w:rsidRDefault="00E02133" w:rsidP="00E02133">
            <w:pPr>
              <w:pStyle w:val="Default"/>
              <w:rPr>
                <w:rFonts w:ascii="Arial" w:hAnsi="Arial" w:cs="Arial"/>
              </w:rPr>
            </w:pPr>
            <w:r w:rsidRPr="00DA2EC5">
              <w:rPr>
                <w:rFonts w:ascii="Arial" w:hAnsi="Arial" w:cs="Arial"/>
              </w:rPr>
              <w:t>Experience of providing information, advice and guidance to a diverse range of clients with differing levels of needs.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6CD1465" w14:textId="4A692EA3" w:rsidR="000E286D" w:rsidRPr="00DA2EC5" w:rsidRDefault="00F80AAC" w:rsidP="00F80AAC">
            <w:pPr>
              <w:pStyle w:val="Default"/>
              <w:rPr>
                <w:rFonts w:ascii="Arial" w:hAnsi="Arial" w:cs="Arial"/>
              </w:rPr>
            </w:pPr>
            <w:r w:rsidRPr="00DA2EC5">
              <w:rPr>
                <w:rFonts w:ascii="Arial" w:hAnsi="Arial" w:cs="Arial"/>
              </w:rPr>
              <w:t>Experience of working within a multi-disciplinary team.</w:t>
            </w:r>
          </w:p>
        </w:tc>
      </w:tr>
      <w:tr w:rsidR="000E286D" w:rsidRPr="00DA2EC5" w14:paraId="12427E0A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1EB92A89" w14:textId="752AD6B1" w:rsidR="000E286D" w:rsidRPr="00DA2EC5" w:rsidRDefault="005D2712" w:rsidP="005D2712">
            <w:pPr>
              <w:pStyle w:val="Default"/>
              <w:rPr>
                <w:rFonts w:ascii="Arial" w:hAnsi="Arial" w:cs="Arial"/>
              </w:rPr>
            </w:pPr>
            <w:r w:rsidRPr="00DA2EC5">
              <w:rPr>
                <w:rFonts w:ascii="Arial" w:hAnsi="Arial" w:cs="Arial"/>
              </w:rPr>
              <w:t>Good research skills and experience of supporting clients to complete forms for benefits and grants.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40A1979F" w14:textId="71EF2F65" w:rsidR="000E286D" w:rsidRPr="00DA2EC5" w:rsidRDefault="00A85A8D" w:rsidP="00A85A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>Willing and able to work towards a Level 4, Information, Advice and Guidance qualification.</w:t>
            </w:r>
          </w:p>
        </w:tc>
      </w:tr>
      <w:tr w:rsidR="000E286D" w:rsidRPr="00DA2EC5" w14:paraId="5DAE1F32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03FE9B66" w14:textId="002DD603" w:rsidR="000E286D" w:rsidRPr="00DA2EC5" w:rsidRDefault="00B14146" w:rsidP="00E60424">
            <w:pPr>
              <w:pStyle w:val="Default"/>
              <w:rPr>
                <w:rFonts w:ascii="Arial" w:hAnsi="Arial" w:cs="Arial"/>
              </w:rPr>
            </w:pPr>
            <w:r w:rsidRPr="00DA2EC5">
              <w:rPr>
                <w:rFonts w:ascii="Arial" w:hAnsi="Arial" w:cs="Arial"/>
              </w:rPr>
              <w:t>Knowledge of issues affecting people who experience mental health problems.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599C5678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60424" w:rsidRPr="00DA2EC5" w14:paraId="5F6CDCE1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07BB15FE" w14:textId="4D2B6816" w:rsidR="00E60424" w:rsidRPr="00DA2EC5" w:rsidRDefault="00E60424" w:rsidP="00E60424">
            <w:pPr>
              <w:pStyle w:val="Default"/>
              <w:rPr>
                <w:rFonts w:ascii="Arial" w:hAnsi="Arial" w:cs="Arial"/>
              </w:rPr>
            </w:pPr>
            <w:r w:rsidRPr="00DA2EC5">
              <w:rPr>
                <w:rFonts w:ascii="Arial" w:hAnsi="Arial" w:cs="Arial"/>
              </w:rPr>
              <w:t>Knowledge of welfare benefits and the associated systems.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2F475AA3" w14:textId="77777777" w:rsidR="00E60424" w:rsidRPr="00DA2EC5" w:rsidRDefault="00E60424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1CA4EAB4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4AA00BD6" w14:textId="1E1307EF" w:rsidR="000E286D" w:rsidRPr="00DA2EC5" w:rsidRDefault="00E34910" w:rsidP="000F57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C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Ability to ensure clear and consistent communications with people and partners.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78F2FB70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57D20F7C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674DE68" w14:textId="14AB7B6E" w:rsidR="000E286D" w:rsidRPr="00DA2EC5" w:rsidRDefault="00B536A2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>Excellent organisational skills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3C851060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5479A85A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288B49A" w14:textId="5945150B" w:rsidR="000E286D" w:rsidRPr="00DA2EC5" w:rsidRDefault="002C3652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>Commitment to ensuring equality of opportunity and access for all.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61855E25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74B75E34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75F67A6" w14:textId="6C2A6C59" w:rsidR="000E286D" w:rsidRPr="00DA2EC5" w:rsidRDefault="006D7996" w:rsidP="00334FA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A proactive approach, including an ability to work on </w:t>
            </w:r>
            <w:r w:rsidR="00334FAA"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your </w:t>
            </w: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>own</w:t>
            </w:r>
            <w:r w:rsidR="00334FAA"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initiative, as well as part of </w:t>
            </w:r>
            <w:r w:rsidR="00AA65F0"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</w:t>
            </w: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>team.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2182E5D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736F952C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4DDC38B7" w14:textId="191DED8E" w:rsidR="000E286D" w:rsidRPr="00DA2EC5" w:rsidRDefault="000C7379" w:rsidP="00F534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Strong </w:t>
            </w:r>
            <w:r w:rsidR="00DA2EC5" w:rsidRPr="00DA2EC5">
              <w:rPr>
                <w:rFonts w:ascii="Arial" w:hAnsi="Arial" w:cs="Arial"/>
                <w:sz w:val="24"/>
                <w:szCs w:val="24"/>
                <w:lang w:eastAsia="en-GB"/>
              </w:rPr>
              <w:t>problem-solving</w:t>
            </w: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skills, with a flexible and pragmatic</w:t>
            </w:r>
            <w:r w:rsidR="00F53455"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>approach to reaching appropriate solutions.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1478A571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668483B2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0F99308" w14:textId="76712893" w:rsidR="000E286D" w:rsidRPr="00DA2EC5" w:rsidRDefault="00BF32B6" w:rsidP="00597D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>An understanding of and commitment to data protection</w:t>
            </w:r>
            <w:r w:rsidR="00597D9D" w:rsidRPr="00DA2EC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DA2EC5">
              <w:rPr>
                <w:rFonts w:ascii="Arial" w:hAnsi="Arial" w:cs="Arial"/>
                <w:sz w:val="24"/>
                <w:szCs w:val="24"/>
                <w:lang w:eastAsia="en-GB"/>
              </w:rPr>
              <w:t>and confidentiality issues.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718A6D00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7700D1FE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E67DB3F" w14:textId="4773023C" w:rsidR="000E286D" w:rsidRPr="00DA2EC5" w:rsidRDefault="00600460" w:rsidP="009409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A2EC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Demonstrable understanding of safeguarding issues and the management of risk.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5152F7FF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35825" w:rsidRPr="00DA2EC5" w14:paraId="09E0B6C3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941E721" w14:textId="6A88AF15" w:rsidR="00D35825" w:rsidRPr="00DA2EC5" w:rsidRDefault="00D35825" w:rsidP="00940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DA2EC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Ability to work some hours outside of regular business hours and to be flexible to meet the needs of the service.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304CB5A1" w14:textId="77777777" w:rsidR="00D35825" w:rsidRPr="00DA2EC5" w:rsidRDefault="00D35825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087964F4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009C05B" w14:textId="342289CF" w:rsidR="000E286D" w:rsidRPr="00DA2EC5" w:rsidRDefault="000E286D" w:rsidP="000E286D">
            <w:pPr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DA2EC5">
              <w:rPr>
                <w:rFonts w:ascii="Arial" w:hAnsi="Arial" w:cs="Arial"/>
                <w:color w:val="000000"/>
                <w:sz w:val="24"/>
                <w:szCs w:val="24"/>
              </w:rPr>
              <w:t>Competent user of Microsoft office including Excel, Word, Outlook, Access and corporate databases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1252141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E286D" w:rsidRPr="00DA2EC5" w14:paraId="00A208C1" w14:textId="77777777" w:rsidTr="007F0C26">
        <w:trPr>
          <w:trHeight w:val="460"/>
        </w:trPr>
        <w:tc>
          <w:tcPr>
            <w:tcW w:w="5070" w:type="dxa"/>
          </w:tcPr>
          <w:p w14:paraId="53B44BAC" w14:textId="57F08F1C" w:rsidR="000E286D" w:rsidRPr="00DA2EC5" w:rsidRDefault="00C12BA3" w:rsidP="007F0C26">
            <w:pPr>
              <w:spacing w:line="28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2EC5">
              <w:rPr>
                <w:rFonts w:ascii="Arial" w:hAnsi="Arial" w:cs="Arial"/>
                <w:color w:val="000000"/>
                <w:sz w:val="24"/>
                <w:szCs w:val="24"/>
              </w:rPr>
              <w:t>Positive attitude</w:t>
            </w:r>
            <w:r w:rsidR="007F0C26" w:rsidRPr="00DA2EC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50" w:type="dxa"/>
          </w:tcPr>
          <w:p w14:paraId="46C7F8D6" w14:textId="77777777" w:rsidR="000E286D" w:rsidRPr="00DA2EC5" w:rsidRDefault="000E286D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F0C26" w:rsidRPr="00DA2EC5" w14:paraId="551FEE53" w14:textId="77777777" w:rsidTr="007F0C26">
        <w:trPr>
          <w:trHeight w:val="460"/>
        </w:trPr>
        <w:tc>
          <w:tcPr>
            <w:tcW w:w="5070" w:type="dxa"/>
          </w:tcPr>
          <w:p w14:paraId="064F69A0" w14:textId="7F3178B8" w:rsidR="007F0C26" w:rsidRPr="00DA2EC5" w:rsidRDefault="007F0C26" w:rsidP="007F0C26">
            <w:pPr>
              <w:spacing w:line="28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2EC5">
              <w:rPr>
                <w:rFonts w:ascii="Arial" w:hAnsi="Arial" w:cs="Arial"/>
                <w:color w:val="000000"/>
                <w:sz w:val="24"/>
                <w:szCs w:val="24"/>
              </w:rPr>
              <w:t>Ability to reflect on own practice.</w:t>
            </w:r>
          </w:p>
        </w:tc>
        <w:tc>
          <w:tcPr>
            <w:tcW w:w="5350" w:type="dxa"/>
          </w:tcPr>
          <w:p w14:paraId="2F93D35A" w14:textId="77777777" w:rsidR="007F0C26" w:rsidRPr="00DA2EC5" w:rsidRDefault="007F0C26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F0C26" w:rsidRPr="00DA2EC5" w14:paraId="68A2D7BE" w14:textId="77777777" w:rsidTr="007B24B7">
        <w:trPr>
          <w:trHeight w:val="460"/>
        </w:trPr>
        <w:tc>
          <w:tcPr>
            <w:tcW w:w="5070" w:type="dxa"/>
            <w:tcBorders>
              <w:bottom w:val="single" w:sz="4" w:space="0" w:color="auto"/>
            </w:tcBorders>
          </w:tcPr>
          <w:p w14:paraId="5A9E5410" w14:textId="0F2E4E71" w:rsidR="007F0C26" w:rsidRPr="00DA2EC5" w:rsidRDefault="007F0C26" w:rsidP="007F0C26">
            <w:pPr>
              <w:spacing w:line="28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2EC5">
              <w:rPr>
                <w:rFonts w:ascii="Arial" w:hAnsi="Arial" w:cs="Arial"/>
                <w:color w:val="000000"/>
                <w:sz w:val="24"/>
                <w:szCs w:val="24"/>
              </w:rPr>
              <w:t>Willingness to undertake training.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070BBEC9" w14:textId="77777777" w:rsidR="007F0C26" w:rsidRPr="00DA2EC5" w:rsidRDefault="007F0C26" w:rsidP="000E28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F940B0E" w14:textId="77777777" w:rsidR="000E638C" w:rsidRPr="00D04975" w:rsidRDefault="000E638C" w:rsidP="00E42379">
      <w:pPr>
        <w:rPr>
          <w:rFonts w:ascii="Arial" w:hAnsi="Arial" w:cs="Arial"/>
          <w:sz w:val="24"/>
          <w:szCs w:val="24"/>
        </w:rPr>
      </w:pPr>
    </w:p>
    <w:sectPr w:rsidR="000E638C" w:rsidRPr="00D04975" w:rsidSect="007D0448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9DC66" w14:textId="77777777" w:rsidR="009B23C2" w:rsidRDefault="009B23C2" w:rsidP="00C10E15">
      <w:r>
        <w:separator/>
      </w:r>
    </w:p>
  </w:endnote>
  <w:endnote w:type="continuationSeparator" w:id="0">
    <w:p w14:paraId="229BBF7B" w14:textId="77777777" w:rsidR="009B23C2" w:rsidRDefault="009B23C2" w:rsidP="00C10E15">
      <w:r>
        <w:continuationSeparator/>
      </w:r>
    </w:p>
  </w:endnote>
  <w:endnote w:type="continuationNotice" w:id="1">
    <w:p w14:paraId="3F1EB788" w14:textId="77777777" w:rsidR="009B23C2" w:rsidRDefault="009B2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ono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98638" w14:textId="77777777" w:rsidR="009B23C2" w:rsidRDefault="009B23C2" w:rsidP="00C10E15">
      <w:r>
        <w:separator/>
      </w:r>
    </w:p>
  </w:footnote>
  <w:footnote w:type="continuationSeparator" w:id="0">
    <w:p w14:paraId="5797EB83" w14:textId="77777777" w:rsidR="009B23C2" w:rsidRDefault="009B23C2" w:rsidP="00C10E15">
      <w:r>
        <w:continuationSeparator/>
      </w:r>
    </w:p>
  </w:footnote>
  <w:footnote w:type="continuationNotice" w:id="1">
    <w:p w14:paraId="10310EC0" w14:textId="77777777" w:rsidR="009B23C2" w:rsidRDefault="009B2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5C6F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582BF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B044E"/>
    <w:multiLevelType w:val="singleLevel"/>
    <w:tmpl w:val="3B7C6086"/>
    <w:lvl w:ilvl="0">
      <w:start w:val="1"/>
      <w:numFmt w:val="bullet"/>
      <w:pStyle w:val="Style1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CD223D"/>
    <w:multiLevelType w:val="hybridMultilevel"/>
    <w:tmpl w:val="870C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6498D"/>
    <w:multiLevelType w:val="hybridMultilevel"/>
    <w:tmpl w:val="C7406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8301A"/>
    <w:multiLevelType w:val="hybridMultilevel"/>
    <w:tmpl w:val="64C69B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F6CFB"/>
    <w:multiLevelType w:val="hybridMultilevel"/>
    <w:tmpl w:val="A35EC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818BC"/>
    <w:multiLevelType w:val="hybridMultilevel"/>
    <w:tmpl w:val="DB8AC4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42F8B"/>
    <w:multiLevelType w:val="hybridMultilevel"/>
    <w:tmpl w:val="7B4A2B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B7CEC"/>
    <w:multiLevelType w:val="hybridMultilevel"/>
    <w:tmpl w:val="A110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9FD"/>
    <w:multiLevelType w:val="hybridMultilevel"/>
    <w:tmpl w:val="B0624D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E71E4"/>
    <w:multiLevelType w:val="hybridMultilevel"/>
    <w:tmpl w:val="30524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D8A7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DD77D3"/>
    <w:multiLevelType w:val="multilevel"/>
    <w:tmpl w:val="381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D57A6"/>
    <w:multiLevelType w:val="hybridMultilevel"/>
    <w:tmpl w:val="730C01A4"/>
    <w:lvl w:ilvl="0" w:tplc="7E224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407DC3"/>
    <w:multiLevelType w:val="hybridMultilevel"/>
    <w:tmpl w:val="0EE480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7736F"/>
    <w:multiLevelType w:val="hybridMultilevel"/>
    <w:tmpl w:val="910AC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3E8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42F5657"/>
    <w:multiLevelType w:val="hybridMultilevel"/>
    <w:tmpl w:val="05DC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7869"/>
    <w:multiLevelType w:val="hybridMultilevel"/>
    <w:tmpl w:val="334E8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3434"/>
    <w:multiLevelType w:val="hybridMultilevel"/>
    <w:tmpl w:val="CE1ED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DD5FFB"/>
    <w:multiLevelType w:val="hybridMultilevel"/>
    <w:tmpl w:val="EF34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5405B"/>
    <w:multiLevelType w:val="hybridMultilevel"/>
    <w:tmpl w:val="396AE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07EC9"/>
    <w:multiLevelType w:val="hybridMultilevel"/>
    <w:tmpl w:val="6D46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356F8"/>
    <w:multiLevelType w:val="hybridMultilevel"/>
    <w:tmpl w:val="5596E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40809">
    <w:abstractNumId w:val="2"/>
  </w:num>
  <w:num w:numId="2" w16cid:durableId="334305901">
    <w:abstractNumId w:val="10"/>
  </w:num>
  <w:num w:numId="3" w16cid:durableId="802774961">
    <w:abstractNumId w:val="20"/>
  </w:num>
  <w:num w:numId="4" w16cid:durableId="1418360670">
    <w:abstractNumId w:val="22"/>
  </w:num>
  <w:num w:numId="5" w16cid:durableId="526144395">
    <w:abstractNumId w:val="7"/>
  </w:num>
  <w:num w:numId="6" w16cid:durableId="155340787">
    <w:abstractNumId w:val="6"/>
  </w:num>
  <w:num w:numId="7" w16cid:durableId="262568974">
    <w:abstractNumId w:val="14"/>
  </w:num>
  <w:num w:numId="8" w16cid:durableId="1524585916">
    <w:abstractNumId w:val="13"/>
  </w:num>
  <w:num w:numId="9" w16cid:durableId="2126999337">
    <w:abstractNumId w:val="11"/>
  </w:num>
  <w:num w:numId="10" w16cid:durableId="1909850176">
    <w:abstractNumId w:val="21"/>
  </w:num>
  <w:num w:numId="11" w16cid:durableId="1518689142">
    <w:abstractNumId w:val="3"/>
  </w:num>
  <w:num w:numId="12" w16cid:durableId="1985545164">
    <w:abstractNumId w:val="23"/>
  </w:num>
  <w:num w:numId="13" w16cid:durableId="874584810">
    <w:abstractNumId w:val="4"/>
  </w:num>
  <w:num w:numId="14" w16cid:durableId="80880449">
    <w:abstractNumId w:val="9"/>
  </w:num>
  <w:num w:numId="15" w16cid:durableId="574511712">
    <w:abstractNumId w:val="12"/>
  </w:num>
  <w:num w:numId="16" w16cid:durableId="899631228">
    <w:abstractNumId w:val="17"/>
  </w:num>
  <w:num w:numId="17" w16cid:durableId="616639249">
    <w:abstractNumId w:val="24"/>
  </w:num>
  <w:num w:numId="18" w16cid:durableId="618220063">
    <w:abstractNumId w:val="18"/>
  </w:num>
  <w:num w:numId="19" w16cid:durableId="2085489784">
    <w:abstractNumId w:val="15"/>
  </w:num>
  <w:num w:numId="20" w16cid:durableId="437674397">
    <w:abstractNumId w:val="1"/>
  </w:num>
  <w:num w:numId="21" w16cid:durableId="1016081769">
    <w:abstractNumId w:val="16"/>
  </w:num>
  <w:num w:numId="22" w16cid:durableId="1931817371">
    <w:abstractNumId w:val="0"/>
  </w:num>
  <w:num w:numId="23" w16cid:durableId="368074007">
    <w:abstractNumId w:val="5"/>
  </w:num>
  <w:num w:numId="24" w16cid:durableId="2143838541">
    <w:abstractNumId w:val="8"/>
  </w:num>
  <w:num w:numId="25" w16cid:durableId="338940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0D"/>
    <w:rsid w:val="0000213D"/>
    <w:rsid w:val="00002DD4"/>
    <w:rsid w:val="000034A9"/>
    <w:rsid w:val="00011DB7"/>
    <w:rsid w:val="0002702F"/>
    <w:rsid w:val="00031B92"/>
    <w:rsid w:val="000459E8"/>
    <w:rsid w:val="00055F8E"/>
    <w:rsid w:val="00063036"/>
    <w:rsid w:val="0009545B"/>
    <w:rsid w:val="000A05B8"/>
    <w:rsid w:val="000A3895"/>
    <w:rsid w:val="000A454D"/>
    <w:rsid w:val="000C1D14"/>
    <w:rsid w:val="000C7379"/>
    <w:rsid w:val="000E286D"/>
    <w:rsid w:val="000E638C"/>
    <w:rsid w:val="000E708A"/>
    <w:rsid w:val="000F57F7"/>
    <w:rsid w:val="00107229"/>
    <w:rsid w:val="00115CDA"/>
    <w:rsid w:val="001229D2"/>
    <w:rsid w:val="00122CB1"/>
    <w:rsid w:val="00127C8A"/>
    <w:rsid w:val="0014134C"/>
    <w:rsid w:val="0014240E"/>
    <w:rsid w:val="00152479"/>
    <w:rsid w:val="00155AC7"/>
    <w:rsid w:val="001676BD"/>
    <w:rsid w:val="0017161E"/>
    <w:rsid w:val="001734FC"/>
    <w:rsid w:val="00177502"/>
    <w:rsid w:val="001916A1"/>
    <w:rsid w:val="0019234F"/>
    <w:rsid w:val="001C12FB"/>
    <w:rsid w:val="001C13ED"/>
    <w:rsid w:val="001F112B"/>
    <w:rsid w:val="001F1637"/>
    <w:rsid w:val="00240AE7"/>
    <w:rsid w:val="00244384"/>
    <w:rsid w:val="00260394"/>
    <w:rsid w:val="00270219"/>
    <w:rsid w:val="002A2225"/>
    <w:rsid w:val="002A309D"/>
    <w:rsid w:val="002A70D0"/>
    <w:rsid w:val="002B165C"/>
    <w:rsid w:val="002C3652"/>
    <w:rsid w:val="002C7A92"/>
    <w:rsid w:val="002D6066"/>
    <w:rsid w:val="002E6C1F"/>
    <w:rsid w:val="0030490A"/>
    <w:rsid w:val="00305859"/>
    <w:rsid w:val="00334FAA"/>
    <w:rsid w:val="00343358"/>
    <w:rsid w:val="00352633"/>
    <w:rsid w:val="00370841"/>
    <w:rsid w:val="00372977"/>
    <w:rsid w:val="00385DF8"/>
    <w:rsid w:val="003950D1"/>
    <w:rsid w:val="003A6FD0"/>
    <w:rsid w:val="003B52A1"/>
    <w:rsid w:val="003E0F66"/>
    <w:rsid w:val="003E34D2"/>
    <w:rsid w:val="003F1765"/>
    <w:rsid w:val="00401435"/>
    <w:rsid w:val="00403F58"/>
    <w:rsid w:val="00417BC9"/>
    <w:rsid w:val="004264C1"/>
    <w:rsid w:val="00432434"/>
    <w:rsid w:val="00434394"/>
    <w:rsid w:val="00437774"/>
    <w:rsid w:val="00437A4F"/>
    <w:rsid w:val="004418A8"/>
    <w:rsid w:val="00444D01"/>
    <w:rsid w:val="00446E47"/>
    <w:rsid w:val="00450594"/>
    <w:rsid w:val="00451EE8"/>
    <w:rsid w:val="004538C1"/>
    <w:rsid w:val="00456B3D"/>
    <w:rsid w:val="0045778C"/>
    <w:rsid w:val="00457D9C"/>
    <w:rsid w:val="004674DD"/>
    <w:rsid w:val="00486F98"/>
    <w:rsid w:val="004951B9"/>
    <w:rsid w:val="00496457"/>
    <w:rsid w:val="00496CCF"/>
    <w:rsid w:val="004D4A50"/>
    <w:rsid w:val="004D6585"/>
    <w:rsid w:val="004E08EB"/>
    <w:rsid w:val="004F10B5"/>
    <w:rsid w:val="004F5983"/>
    <w:rsid w:val="004F731E"/>
    <w:rsid w:val="00521EAB"/>
    <w:rsid w:val="00564E60"/>
    <w:rsid w:val="00572D15"/>
    <w:rsid w:val="005905BB"/>
    <w:rsid w:val="00597D9D"/>
    <w:rsid w:val="005A14C2"/>
    <w:rsid w:val="005A3B7B"/>
    <w:rsid w:val="005A6160"/>
    <w:rsid w:val="005D2712"/>
    <w:rsid w:val="005D2B69"/>
    <w:rsid w:val="005D43D9"/>
    <w:rsid w:val="005D4764"/>
    <w:rsid w:val="005E13BE"/>
    <w:rsid w:val="005F0D64"/>
    <w:rsid w:val="005F4B80"/>
    <w:rsid w:val="00600460"/>
    <w:rsid w:val="00604276"/>
    <w:rsid w:val="00623698"/>
    <w:rsid w:val="00633F5E"/>
    <w:rsid w:val="00641B4F"/>
    <w:rsid w:val="006450CB"/>
    <w:rsid w:val="006651FA"/>
    <w:rsid w:val="00691BEB"/>
    <w:rsid w:val="006C1F1B"/>
    <w:rsid w:val="006C3049"/>
    <w:rsid w:val="006C40CC"/>
    <w:rsid w:val="006C7A86"/>
    <w:rsid w:val="006D6103"/>
    <w:rsid w:val="006D7996"/>
    <w:rsid w:val="006D7ED2"/>
    <w:rsid w:val="006F125D"/>
    <w:rsid w:val="00700CBD"/>
    <w:rsid w:val="00715176"/>
    <w:rsid w:val="00717F2C"/>
    <w:rsid w:val="00723CBF"/>
    <w:rsid w:val="00733734"/>
    <w:rsid w:val="00740BC5"/>
    <w:rsid w:val="007449CB"/>
    <w:rsid w:val="00754364"/>
    <w:rsid w:val="0077307A"/>
    <w:rsid w:val="00774246"/>
    <w:rsid w:val="00792624"/>
    <w:rsid w:val="00795298"/>
    <w:rsid w:val="007A36D4"/>
    <w:rsid w:val="007C7451"/>
    <w:rsid w:val="007D0448"/>
    <w:rsid w:val="007E328B"/>
    <w:rsid w:val="007F0C26"/>
    <w:rsid w:val="008065FC"/>
    <w:rsid w:val="00814FE9"/>
    <w:rsid w:val="00823685"/>
    <w:rsid w:val="008456C1"/>
    <w:rsid w:val="008546D2"/>
    <w:rsid w:val="00855328"/>
    <w:rsid w:val="00856179"/>
    <w:rsid w:val="00860D95"/>
    <w:rsid w:val="00867245"/>
    <w:rsid w:val="00885221"/>
    <w:rsid w:val="00886FD4"/>
    <w:rsid w:val="008A05EE"/>
    <w:rsid w:val="008A6711"/>
    <w:rsid w:val="008D1993"/>
    <w:rsid w:val="008D6B15"/>
    <w:rsid w:val="00904B31"/>
    <w:rsid w:val="009069D6"/>
    <w:rsid w:val="0093530B"/>
    <w:rsid w:val="00936F38"/>
    <w:rsid w:val="009409C1"/>
    <w:rsid w:val="00942C05"/>
    <w:rsid w:val="009501F7"/>
    <w:rsid w:val="00953932"/>
    <w:rsid w:val="009612F8"/>
    <w:rsid w:val="00992B96"/>
    <w:rsid w:val="009966D7"/>
    <w:rsid w:val="009B23C2"/>
    <w:rsid w:val="009E590E"/>
    <w:rsid w:val="009F7036"/>
    <w:rsid w:val="00A03EEB"/>
    <w:rsid w:val="00A26C1C"/>
    <w:rsid w:val="00A4078E"/>
    <w:rsid w:val="00A42978"/>
    <w:rsid w:val="00A72ABD"/>
    <w:rsid w:val="00A7491F"/>
    <w:rsid w:val="00A82774"/>
    <w:rsid w:val="00A85A8D"/>
    <w:rsid w:val="00A91949"/>
    <w:rsid w:val="00A97709"/>
    <w:rsid w:val="00AA65F0"/>
    <w:rsid w:val="00AB655C"/>
    <w:rsid w:val="00AC1D7D"/>
    <w:rsid w:val="00AD4CD1"/>
    <w:rsid w:val="00AD53C2"/>
    <w:rsid w:val="00AD7263"/>
    <w:rsid w:val="00AE0F88"/>
    <w:rsid w:val="00AF6FAE"/>
    <w:rsid w:val="00B14146"/>
    <w:rsid w:val="00B15274"/>
    <w:rsid w:val="00B176C2"/>
    <w:rsid w:val="00B536A2"/>
    <w:rsid w:val="00B6270A"/>
    <w:rsid w:val="00B65BB4"/>
    <w:rsid w:val="00B71BCF"/>
    <w:rsid w:val="00B908F1"/>
    <w:rsid w:val="00B94E2D"/>
    <w:rsid w:val="00BA0043"/>
    <w:rsid w:val="00BA7BF0"/>
    <w:rsid w:val="00BB614F"/>
    <w:rsid w:val="00BE554F"/>
    <w:rsid w:val="00BF12E1"/>
    <w:rsid w:val="00BF32B6"/>
    <w:rsid w:val="00C034E5"/>
    <w:rsid w:val="00C04079"/>
    <w:rsid w:val="00C10E15"/>
    <w:rsid w:val="00C1170D"/>
    <w:rsid w:val="00C12BA3"/>
    <w:rsid w:val="00C3404B"/>
    <w:rsid w:val="00C450E7"/>
    <w:rsid w:val="00C47F0F"/>
    <w:rsid w:val="00C51E95"/>
    <w:rsid w:val="00C64630"/>
    <w:rsid w:val="00C64849"/>
    <w:rsid w:val="00C71933"/>
    <w:rsid w:val="00C77C13"/>
    <w:rsid w:val="00C97620"/>
    <w:rsid w:val="00CA799D"/>
    <w:rsid w:val="00CC27D3"/>
    <w:rsid w:val="00CC2D9A"/>
    <w:rsid w:val="00CC43EE"/>
    <w:rsid w:val="00D0440E"/>
    <w:rsid w:val="00D04975"/>
    <w:rsid w:val="00D35825"/>
    <w:rsid w:val="00D70A3E"/>
    <w:rsid w:val="00D73176"/>
    <w:rsid w:val="00D822D3"/>
    <w:rsid w:val="00DA2EC5"/>
    <w:rsid w:val="00DA78C3"/>
    <w:rsid w:val="00DD24DD"/>
    <w:rsid w:val="00DD3A04"/>
    <w:rsid w:val="00DF5769"/>
    <w:rsid w:val="00E02133"/>
    <w:rsid w:val="00E0225C"/>
    <w:rsid w:val="00E162EC"/>
    <w:rsid w:val="00E27E45"/>
    <w:rsid w:val="00E32E3A"/>
    <w:rsid w:val="00E34910"/>
    <w:rsid w:val="00E42379"/>
    <w:rsid w:val="00E4353C"/>
    <w:rsid w:val="00E52AF1"/>
    <w:rsid w:val="00E562DD"/>
    <w:rsid w:val="00E56362"/>
    <w:rsid w:val="00E60424"/>
    <w:rsid w:val="00E62450"/>
    <w:rsid w:val="00E63FB5"/>
    <w:rsid w:val="00E67CF1"/>
    <w:rsid w:val="00E7595D"/>
    <w:rsid w:val="00E81CB7"/>
    <w:rsid w:val="00E858FC"/>
    <w:rsid w:val="00E87801"/>
    <w:rsid w:val="00E904EC"/>
    <w:rsid w:val="00EA1FA4"/>
    <w:rsid w:val="00EA33E8"/>
    <w:rsid w:val="00EC0737"/>
    <w:rsid w:val="00ED0EA7"/>
    <w:rsid w:val="00EE63F1"/>
    <w:rsid w:val="00F03700"/>
    <w:rsid w:val="00F1452F"/>
    <w:rsid w:val="00F342BE"/>
    <w:rsid w:val="00F5209F"/>
    <w:rsid w:val="00F53455"/>
    <w:rsid w:val="00F6213F"/>
    <w:rsid w:val="00F62DDC"/>
    <w:rsid w:val="00F62F11"/>
    <w:rsid w:val="00F708AA"/>
    <w:rsid w:val="00F80AAC"/>
    <w:rsid w:val="00F91FDF"/>
    <w:rsid w:val="00F95BD2"/>
    <w:rsid w:val="00FB0BFF"/>
    <w:rsid w:val="00FB3ECC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70518"/>
  <w15:docId w15:val="{39B6EC29-3A14-464F-9077-0A5E0D7E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448"/>
    <w:rPr>
      <w:lang w:eastAsia="en-US"/>
    </w:rPr>
  </w:style>
  <w:style w:type="paragraph" w:styleId="Heading1">
    <w:name w:val="heading 1"/>
    <w:basedOn w:val="Normal"/>
    <w:next w:val="Normal"/>
    <w:qFormat/>
    <w:rsid w:val="007D0448"/>
    <w:pPr>
      <w:keepNext/>
      <w:outlineLvl w:val="0"/>
    </w:pPr>
    <w:rPr>
      <w:rFonts w:ascii="Cronos" w:hAnsi="Cronos"/>
      <w:b/>
      <w:sz w:val="22"/>
    </w:rPr>
  </w:style>
  <w:style w:type="paragraph" w:styleId="Heading2">
    <w:name w:val="heading 2"/>
    <w:basedOn w:val="Normal"/>
    <w:next w:val="Normal"/>
    <w:qFormat/>
    <w:rsid w:val="007D0448"/>
    <w:pPr>
      <w:keepNext/>
      <w:outlineLvl w:val="1"/>
    </w:pPr>
    <w:rPr>
      <w:rFonts w:ascii="Cronos" w:hAnsi="Cronos"/>
      <w:b/>
      <w:sz w:val="24"/>
    </w:rPr>
  </w:style>
  <w:style w:type="paragraph" w:styleId="Heading3">
    <w:name w:val="heading 3"/>
    <w:basedOn w:val="Normal"/>
    <w:next w:val="Normal"/>
    <w:qFormat/>
    <w:rsid w:val="007D0448"/>
    <w:pPr>
      <w:keepNext/>
      <w:outlineLvl w:val="2"/>
    </w:pPr>
    <w:rPr>
      <w:rFonts w:ascii="Cronos" w:hAnsi="Cronos"/>
      <w:sz w:val="24"/>
    </w:rPr>
  </w:style>
  <w:style w:type="paragraph" w:styleId="Heading5">
    <w:name w:val="heading 5"/>
    <w:basedOn w:val="Normal"/>
    <w:next w:val="Normal"/>
    <w:qFormat/>
    <w:rsid w:val="007D0448"/>
    <w:pPr>
      <w:keepNext/>
      <w:outlineLvl w:val="4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D0448"/>
    <w:rPr>
      <w:b/>
    </w:rPr>
  </w:style>
  <w:style w:type="paragraph" w:customStyle="1" w:styleId="Blockquote">
    <w:name w:val="Blockquote"/>
    <w:basedOn w:val="Normal"/>
    <w:rsid w:val="007D0448"/>
    <w:pPr>
      <w:spacing w:before="100" w:after="100"/>
      <w:ind w:left="360" w:right="360"/>
    </w:pPr>
    <w:rPr>
      <w:snapToGrid w:val="0"/>
      <w:sz w:val="24"/>
    </w:rPr>
  </w:style>
  <w:style w:type="paragraph" w:customStyle="1" w:styleId="Style1">
    <w:name w:val="Style1"/>
    <w:basedOn w:val="Normal"/>
    <w:rsid w:val="007D0448"/>
    <w:pPr>
      <w:numPr>
        <w:numId w:val="1"/>
      </w:numPr>
    </w:pPr>
    <w:rPr>
      <w:rFonts w:ascii="Verdana" w:hAnsi="Verdana"/>
    </w:rPr>
  </w:style>
  <w:style w:type="paragraph" w:styleId="BalloonText">
    <w:name w:val="Balloon Text"/>
    <w:basedOn w:val="Normal"/>
    <w:semiHidden/>
    <w:rsid w:val="007D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0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,Bullet 1"/>
    <w:basedOn w:val="Normal"/>
    <w:link w:val="ListParagraphChar"/>
    <w:uiPriority w:val="34"/>
    <w:qFormat/>
    <w:rsid w:val="00C47793"/>
    <w:pPr>
      <w:ind w:left="720"/>
    </w:pPr>
  </w:style>
  <w:style w:type="character" w:styleId="CommentReference">
    <w:name w:val="annotation reference"/>
    <w:rsid w:val="00342B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B73"/>
    <w:rPr>
      <w:lang w:val="x-none"/>
    </w:rPr>
  </w:style>
  <w:style w:type="character" w:customStyle="1" w:styleId="CommentTextChar">
    <w:name w:val="Comment Text Char"/>
    <w:link w:val="CommentText"/>
    <w:rsid w:val="00342B73"/>
    <w:rPr>
      <w:lang w:eastAsia="en-US"/>
    </w:rPr>
  </w:style>
  <w:style w:type="paragraph" w:styleId="CommentSubject">
    <w:name w:val="annotation subject"/>
    <w:basedOn w:val="CommentText"/>
    <w:next w:val="CommentText"/>
    <w:semiHidden/>
    <w:rsid w:val="00D07D21"/>
    <w:rPr>
      <w:b/>
      <w:bCs/>
    </w:rPr>
  </w:style>
  <w:style w:type="character" w:customStyle="1" w:styleId="EmailStyle25">
    <w:name w:val="EmailStyle25"/>
    <w:semiHidden/>
    <w:rsid w:val="0030490A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C10E1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C10E15"/>
    <w:rPr>
      <w:lang w:eastAsia="en-US"/>
    </w:rPr>
  </w:style>
  <w:style w:type="paragraph" w:styleId="Footer">
    <w:name w:val="footer"/>
    <w:basedOn w:val="Normal"/>
    <w:link w:val="FooterChar"/>
    <w:rsid w:val="00C10E1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C10E15"/>
    <w:rPr>
      <w:lang w:eastAsia="en-US"/>
    </w:rPr>
  </w:style>
  <w:style w:type="paragraph" w:customStyle="1" w:styleId="Default">
    <w:name w:val="Default"/>
    <w:rsid w:val="00860D9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2450"/>
    <w:pPr>
      <w:spacing w:after="100" w:afterAutospacing="1"/>
    </w:pPr>
    <w:rPr>
      <w:sz w:val="24"/>
      <w:szCs w:val="24"/>
      <w:lang w:eastAsia="en-GB"/>
    </w:rPr>
  </w:style>
  <w:style w:type="character" w:customStyle="1" w:styleId="Bodytext2">
    <w:name w:val="Body text (2)_"/>
    <w:basedOn w:val="DefaultParagraphFont"/>
    <w:link w:val="Bodytext20"/>
    <w:uiPriority w:val="99"/>
    <w:rsid w:val="00F342B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342BE"/>
    <w:pPr>
      <w:widowControl w:val="0"/>
      <w:shd w:val="clear" w:color="auto" w:fill="FFFFFF"/>
      <w:spacing w:before="600" w:after="960" w:line="240" w:lineRule="atLeast"/>
      <w:ind w:hanging="360"/>
    </w:pPr>
    <w:rPr>
      <w:rFonts w:ascii="Arial" w:hAnsi="Arial" w:cs="Arial"/>
      <w:lang w:eastAsia="en-GB"/>
    </w:rPr>
  </w:style>
  <w:style w:type="paragraph" w:styleId="NoSpacing">
    <w:name w:val="No Spacing"/>
    <w:uiPriority w:val="1"/>
    <w:qFormat/>
    <w:rsid w:val="000E286D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link w:val="ListParagraph"/>
    <w:uiPriority w:val="34"/>
    <w:qFormat/>
    <w:rsid w:val="005A14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351A95282C84699764981A8326B26" ma:contentTypeVersion="14" ma:contentTypeDescription="Create a new document." ma:contentTypeScope="" ma:versionID="c8c8c4460e0e854521fa24b0555f6316">
  <xsd:schema xmlns:xsd="http://www.w3.org/2001/XMLSchema" xmlns:xs="http://www.w3.org/2001/XMLSchema" xmlns:p="http://schemas.microsoft.com/office/2006/metadata/properties" xmlns:ns2="461050fe-2685-4f33-92e1-dc1198430bcd" xmlns:ns3="4462ea23-f877-4618-98c1-d138d679def5" targetNamespace="http://schemas.microsoft.com/office/2006/metadata/properties" ma:root="true" ma:fieldsID="bdf2be66ab4973c424fcaccedca1b80a" ns2:_="" ns3:_="">
    <xsd:import namespace="461050fe-2685-4f33-92e1-dc1198430bcd"/>
    <xsd:import namespace="4462ea23-f877-4618-98c1-d138d679d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050fe-2685-4f33-92e1-dc1198430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40d504-75e8-479b-b4a2-a6eecc1ff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2ea23-f877-4618-98c1-d138d679de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ccb01-fa7a-45c9-a500-a8731dd6c10a}" ma:internalName="TaxCatchAll" ma:showField="CatchAllData" ma:web="4462ea23-f877-4618-98c1-d138d679d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2ea23-f877-4618-98c1-d138d679def5" xsi:nil="true"/>
    <lcf76f155ced4ddcb4097134ff3c332f xmlns="461050fe-2685-4f33-92e1-dc1198430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C1368D-76C2-4B6F-B338-33B42EE18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050fe-2685-4f33-92e1-dc1198430bcd"/>
    <ds:schemaRef ds:uri="4462ea23-f877-4618-98c1-d138d679d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BDF5D-EE51-4295-9049-1E7242377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63D1E-5251-403E-8245-36757B6E94F4}">
  <ds:schemaRefs>
    <ds:schemaRef ds:uri="http://schemas.microsoft.com/office/2006/metadata/properties"/>
    <ds:schemaRef ds:uri="http://schemas.microsoft.com/office/infopath/2007/PartnerControls"/>
    <ds:schemaRef ds:uri="4462ea23-f877-4618-98c1-d138d679def5"/>
    <ds:schemaRef ds:uri="461050fe-2685-4f33-92e1-dc1198430b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881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Role Profile</vt:lpstr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Role Profile</dc:title>
  <dc:creator>Administrator</dc:creator>
  <cp:lastModifiedBy>Melvin Bradley</cp:lastModifiedBy>
  <cp:revision>159</cp:revision>
  <cp:lastPrinted>2012-01-26T09:17:00Z</cp:lastPrinted>
  <dcterms:created xsi:type="dcterms:W3CDTF">2024-05-31T15:10:00Z</dcterms:created>
  <dcterms:modified xsi:type="dcterms:W3CDTF">2024-06-13T08:36:00Z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0x0101009D5351A95282C84699764981A8326B26</vt:lpwstr>
  </property>
  <property fmtid="{D5CDD505-2E9C-101B-9397-08002B2CF9AE}" pid="3" name="MediaServiceImageTags">
    <vt:lpwstr/>
  </property>
</Properties>
</file>